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12" w:rsidRDefault="007B6012">
      <w:pPr>
        <w:pStyle w:val="Standard"/>
        <w:jc w:val="center"/>
      </w:pPr>
      <w:bookmarkStart w:id="0" w:name="_GoBack"/>
      <w:bookmarkEnd w:id="0"/>
      <w:r>
        <w:rPr>
          <w:b/>
          <w:bCs/>
          <w:iCs/>
          <w:sz w:val="28"/>
          <w:szCs w:val="52"/>
        </w:rPr>
        <w:t>PLANO DE CONFIGURAÇÃO AO ACESSO DIGITAL ÚNICO - BRASIL CIDADÃO DO SISTEMA AGATHA</w:t>
      </w:r>
    </w:p>
    <w:p w:rsidR="007B6012" w:rsidRDefault="007B6012">
      <w:pPr>
        <w:rPr>
          <w:b/>
          <w:bCs/>
          <w:iCs/>
          <w:sz w:val="28"/>
          <w:szCs w:val="52"/>
        </w:rPr>
      </w:pPr>
    </w:p>
    <w:p w:rsidR="007B6012" w:rsidRDefault="007B6012">
      <w:pPr>
        <w:rPr>
          <w:b/>
          <w:sz w:val="28"/>
        </w:rPr>
      </w:pPr>
    </w:p>
    <w:p w:rsidR="007B6012" w:rsidRDefault="007B6012">
      <w:pPr>
        <w:ind w:left="-567"/>
      </w:pPr>
      <w:r>
        <w:rPr>
          <w:rStyle w:val="TituloseTpicosChar"/>
        </w:rPr>
        <w:t>1. Órgão/entidade:</w:t>
      </w:r>
      <w:r>
        <w:rPr>
          <w:sz w:val="28"/>
        </w:rPr>
        <w:t xml:space="preserve"> </w:t>
      </w:r>
    </w:p>
    <w:p w:rsidR="007B6012" w:rsidRDefault="007B6012"/>
    <w:p w:rsidR="007B6012" w:rsidRDefault="007B6012">
      <w:pPr>
        <w:pStyle w:val="TituloseTpicos"/>
        <w:ind w:left="-567"/>
      </w:pPr>
      <w:r>
        <w:t>2. Pontos focais da área de tecnologia</w:t>
      </w:r>
    </w:p>
    <w:p w:rsidR="007B6012" w:rsidRDefault="007B6012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3512"/>
        <w:gridCol w:w="2900"/>
        <w:gridCol w:w="1355"/>
      </w:tblGrid>
      <w:tr w:rsidR="007B6012"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jc w:val="center"/>
            </w:pPr>
            <w:r>
              <w:t>Papel</w:t>
            </w:r>
          </w:p>
        </w:tc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jc w:val="center"/>
            </w:pPr>
            <w:r>
              <w:t>Nome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jc w:val="center"/>
            </w:pPr>
            <w:r>
              <w:t>E-mail(s)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jc w:val="center"/>
            </w:pPr>
            <w:r>
              <w:t>Telefone(s)</w:t>
            </w:r>
          </w:p>
        </w:tc>
      </w:tr>
      <w:tr w:rsidR="007B6012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jc w:val="center"/>
            </w:pP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</w:tr>
      <w:tr w:rsidR="007B6012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jc w:val="center"/>
            </w:pP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</w:tr>
      <w:tr w:rsidR="007B6012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</w:tr>
      <w:tr w:rsidR="007B6012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  <w:tc>
          <w:tcPr>
            <w:tcW w:w="1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  <w:jc w:val="center"/>
            </w:pPr>
          </w:p>
        </w:tc>
      </w:tr>
    </w:tbl>
    <w:p w:rsidR="007B6012" w:rsidRDefault="007B6012">
      <w:pPr>
        <w:pStyle w:val="TituloseTpicos"/>
      </w:pPr>
    </w:p>
    <w:p w:rsidR="007B6012" w:rsidRDefault="007B6012">
      <w:pPr>
        <w:pStyle w:val="TituloseTpicos"/>
        <w:ind w:left="-567"/>
      </w:pPr>
      <w:r>
        <w:t>3. Informações gerais de configuração para o Sistema AGATHA</w:t>
      </w:r>
    </w:p>
    <w:p w:rsidR="007B6012" w:rsidRDefault="007B6012">
      <w:pPr>
        <w:pStyle w:val="TituloseTpicos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5"/>
        <w:gridCol w:w="5443"/>
      </w:tblGrid>
      <w:tr w:rsidR="007B6012"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</w:pPr>
            <w:r>
              <w:t>Nome do Serviço: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</w:pPr>
          </w:p>
        </w:tc>
      </w:tr>
      <w:tr w:rsidR="007B6012">
        <w:tc>
          <w:tcPr>
            <w:tcW w:w="3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</w:pPr>
            <w:r>
              <w:t xml:space="preserve">Nome da Apresentação do Serviço nas telas do </w:t>
            </w:r>
            <w:proofErr w:type="spellStart"/>
            <w:r>
              <w:rPr>
                <w:i/>
              </w:rPr>
              <w:t>Login</w:t>
            </w:r>
            <w:proofErr w:type="spellEnd"/>
            <w:r>
              <w:t xml:space="preserve"> Único:</w:t>
            </w:r>
          </w:p>
        </w:tc>
        <w:tc>
          <w:tcPr>
            <w:tcW w:w="5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</w:pPr>
          </w:p>
        </w:tc>
      </w:tr>
    </w:tbl>
    <w:p w:rsidR="007B6012" w:rsidRDefault="007B6012">
      <w:pPr>
        <w:pStyle w:val="TituloseTpicos"/>
      </w:pPr>
    </w:p>
    <w:p w:rsidR="007B6012" w:rsidRDefault="007B6012">
      <w:pPr>
        <w:pStyle w:val="TituloseTpicos"/>
        <w:ind w:left="-567"/>
      </w:pPr>
      <w:r>
        <w:t>4. Características de Acesso para o Sistema AGATHA</w:t>
      </w:r>
    </w:p>
    <w:p w:rsidR="007B6012" w:rsidRDefault="007B6012">
      <w:pPr>
        <w:pStyle w:val="TituloseTpicos"/>
      </w:pPr>
    </w:p>
    <w:p w:rsidR="007B6012" w:rsidRDefault="007B6012">
      <w:pPr>
        <w:pStyle w:val="Standard"/>
        <w:ind w:left="-567"/>
        <w:jc w:val="both"/>
      </w:pPr>
      <w:r>
        <w:t>Os picos de acesso ou momentos de alta demanda poderão ser descritos por mês, dia ou ano ou datas específicas.</w:t>
      </w:r>
    </w:p>
    <w:p w:rsidR="007B6012" w:rsidRDefault="007B6012">
      <w:pPr>
        <w:pStyle w:val="Standard"/>
      </w:pPr>
      <w:r>
        <w:tab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9"/>
        <w:gridCol w:w="3209"/>
      </w:tblGrid>
      <w:tr w:rsidR="007B6012"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</w:pPr>
            <w:r>
              <w:t>Número de acessos por dia: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</w:pPr>
          </w:p>
        </w:tc>
      </w:tr>
      <w:tr w:rsidR="007B6012">
        <w:tc>
          <w:tcPr>
            <w:tcW w:w="5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</w:pPr>
            <w:r>
              <w:t>Picos de acessos ou momentos de alta demanda do serviço:</w:t>
            </w:r>
          </w:p>
        </w:tc>
        <w:tc>
          <w:tcPr>
            <w:tcW w:w="3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</w:pPr>
          </w:p>
        </w:tc>
      </w:tr>
      <w:tr w:rsidR="007B6012">
        <w:tc>
          <w:tcPr>
            <w:tcW w:w="5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</w:pPr>
            <w:r>
              <w:t>Quantidade atual de contas de acesso dos serviços:</w:t>
            </w:r>
          </w:p>
        </w:tc>
        <w:tc>
          <w:tcPr>
            <w:tcW w:w="3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6012" w:rsidRDefault="007B6012">
            <w:pPr>
              <w:pStyle w:val="TableContents"/>
              <w:snapToGrid w:val="0"/>
            </w:pPr>
          </w:p>
        </w:tc>
      </w:tr>
    </w:tbl>
    <w:p w:rsidR="007B6012" w:rsidRDefault="007B6012">
      <w:pPr>
        <w:pStyle w:val="TituloseTpicos"/>
        <w:rPr>
          <w:b w:val="0"/>
          <w:sz w:val="24"/>
        </w:rPr>
      </w:pPr>
    </w:p>
    <w:p w:rsidR="007B6012" w:rsidRDefault="007B6012">
      <w:pPr>
        <w:pStyle w:val="TituloseTpicos"/>
        <w:ind w:left="-567"/>
      </w:pPr>
      <w:r>
        <w:t>5. Credenciamento das configurações arquiteturais para o Sistema AGATHA</w:t>
      </w:r>
    </w:p>
    <w:p w:rsidR="007B6012" w:rsidRDefault="007B6012">
      <w:pPr>
        <w:pStyle w:val="TituloseTpicos"/>
      </w:pPr>
    </w:p>
    <w:p w:rsidR="007B6012" w:rsidRDefault="007B6012">
      <w:pPr>
        <w:pStyle w:val="Standard"/>
        <w:ind w:left="-567"/>
        <w:jc w:val="both"/>
      </w:pPr>
      <w:r>
        <w:t xml:space="preserve">Para a utilização do </w:t>
      </w:r>
      <w:proofErr w:type="spellStart"/>
      <w:r>
        <w:rPr>
          <w:i/>
        </w:rPr>
        <w:t>Login</w:t>
      </w:r>
      <w:proofErr w:type="spellEnd"/>
      <w:r>
        <w:t xml:space="preserve"> Único pelo serviço público ou sistema, há necessidade da liberação de dois atributos de configuração: </w:t>
      </w:r>
      <w:proofErr w:type="spellStart"/>
      <w:r>
        <w:rPr>
          <w:i/>
          <w:iCs/>
        </w:rPr>
        <w:t>client_id</w:t>
      </w:r>
      <w:proofErr w:type="spellEnd"/>
      <w:r>
        <w:t xml:space="preserve"> e </w:t>
      </w:r>
      <w:proofErr w:type="spellStart"/>
      <w:r>
        <w:rPr>
          <w:i/>
          <w:iCs/>
        </w:rPr>
        <w:t>client_secret</w:t>
      </w:r>
      <w:proofErr w:type="spellEnd"/>
      <w:r w:rsidR="005B0E38">
        <w:rPr>
          <w:i/>
          <w:iCs/>
        </w:rPr>
        <w:t xml:space="preserve">. </w:t>
      </w:r>
      <w:r>
        <w:t xml:space="preserve">A liberação ocorrerá nos seguintes ambientes: </w:t>
      </w:r>
      <w:r w:rsidR="00567D3A">
        <w:rPr>
          <w:b/>
          <w:bCs/>
        </w:rPr>
        <w:t>Produção e Teste (integração e homologação)</w:t>
      </w:r>
      <w:r>
        <w:rPr>
          <w:b/>
          <w:bCs/>
        </w:rPr>
        <w:t>.</w:t>
      </w:r>
      <w:r>
        <w:t xml:space="preserve"> Cada ambiente deverá ter os </w:t>
      </w:r>
      <w:proofErr w:type="gramStart"/>
      <w:r>
        <w:t>seguintes</w:t>
      </w:r>
      <w:proofErr w:type="gramEnd"/>
      <w:r>
        <w:t xml:space="preserve"> parâmetros:</w:t>
      </w:r>
    </w:p>
    <w:p w:rsidR="007B6012" w:rsidRDefault="007B6012">
      <w:pPr>
        <w:pStyle w:val="Standard"/>
        <w:jc w:val="both"/>
      </w:pPr>
    </w:p>
    <w:p w:rsidR="00567D3A" w:rsidRPr="00567D3A" w:rsidRDefault="00567D3A" w:rsidP="007B6012">
      <w:pPr>
        <w:pStyle w:val="Standard"/>
        <w:numPr>
          <w:ilvl w:val="0"/>
          <w:numId w:val="3"/>
        </w:numPr>
        <w:autoSpaceDN w:val="0"/>
        <w:jc w:val="both"/>
      </w:pPr>
      <w:r w:rsidRPr="00567D3A">
        <w:rPr>
          <w:u w:val="single"/>
        </w:rPr>
        <w:t>Ambiente</w:t>
      </w:r>
      <w:r>
        <w:t xml:space="preserve">: Preencher qual infraestrutura o serviço ou sistema utilizará do Brasil Cidadão: </w:t>
      </w:r>
      <w:r w:rsidRPr="00567D3A">
        <w:rPr>
          <w:b/>
        </w:rPr>
        <w:t xml:space="preserve">Teste ou Produção. </w:t>
      </w:r>
      <w:r>
        <w:t xml:space="preserve">Cada infraestrutura terá atributos de configuração de acesso para o Brasil Cidadão; </w:t>
      </w:r>
    </w:p>
    <w:p w:rsidR="00765D1B" w:rsidRDefault="00765D1B" w:rsidP="00765D1B">
      <w:pPr>
        <w:pStyle w:val="Standard"/>
        <w:numPr>
          <w:ilvl w:val="0"/>
          <w:numId w:val="3"/>
        </w:numPr>
        <w:jc w:val="both"/>
      </w:pPr>
      <w:r>
        <w:rPr>
          <w:u w:val="single"/>
        </w:rPr>
        <w:t xml:space="preserve">Listas de </w:t>
      </w:r>
      <w:proofErr w:type="spellStart"/>
      <w:r>
        <w:rPr>
          <w:u w:val="single"/>
        </w:rPr>
        <w:t>IPs</w:t>
      </w:r>
      <w:proofErr w:type="spellEnd"/>
      <w:r>
        <w:t xml:space="preserve">: são referentes aos </w:t>
      </w:r>
      <w:r>
        <w:rPr>
          <w:i/>
        </w:rPr>
        <w:t>Gateways</w:t>
      </w:r>
      <w:r>
        <w:t xml:space="preserve"> ou elemento de rede. Deverão ser informados os </w:t>
      </w:r>
      <w:proofErr w:type="spellStart"/>
      <w:r>
        <w:t>IPs</w:t>
      </w:r>
      <w:proofErr w:type="spellEnd"/>
      <w:r>
        <w:t xml:space="preserve"> (</w:t>
      </w:r>
      <w:r>
        <w:rPr>
          <w:i/>
        </w:rPr>
        <w:t xml:space="preserve">Internet </w:t>
      </w:r>
      <w:proofErr w:type="spellStart"/>
      <w:r>
        <w:rPr>
          <w:i/>
        </w:rPr>
        <w:t>Protocol</w:t>
      </w:r>
      <w:proofErr w:type="spellEnd"/>
      <w:r>
        <w:t>) dos servidores de internet (</w:t>
      </w:r>
      <w:r>
        <w:rPr>
          <w:i/>
        </w:rPr>
        <w:t>Gateway</w:t>
      </w:r>
      <w:r>
        <w:t xml:space="preserve">) usados para permitir o acesso à internet, pois deverão ser cadastrados nos sistemas de </w:t>
      </w:r>
      <w:r>
        <w:rPr>
          <w:i/>
        </w:rPr>
        <w:t>firewall</w:t>
      </w:r>
      <w:r>
        <w:t xml:space="preserve"> do SERPRO para autorizar a recepção de requisições advindas da rede de computadores do Órgão.</w:t>
      </w:r>
    </w:p>
    <w:p w:rsidR="007B6012" w:rsidRDefault="007B6012">
      <w:pPr>
        <w:pStyle w:val="Standard"/>
        <w:numPr>
          <w:ilvl w:val="0"/>
          <w:numId w:val="3"/>
        </w:numPr>
        <w:jc w:val="both"/>
      </w:pPr>
      <w:proofErr w:type="gramStart"/>
      <w:r>
        <w:rPr>
          <w:u w:val="single"/>
        </w:rPr>
        <w:t>URL(</w:t>
      </w:r>
      <w:proofErr w:type="gramEnd"/>
      <w:r>
        <w:rPr>
          <w:u w:val="single"/>
        </w:rPr>
        <w:t>s) de retorno</w:t>
      </w:r>
      <w:r>
        <w:t>: o endereço de URL da página inicial onde será instalado o AGATHA, conforme explicação na tabela abaixo;</w:t>
      </w:r>
    </w:p>
    <w:p w:rsidR="007B6012" w:rsidRDefault="007B6012">
      <w:pPr>
        <w:pStyle w:val="Standard"/>
        <w:numPr>
          <w:ilvl w:val="0"/>
          <w:numId w:val="3"/>
        </w:numPr>
        <w:jc w:val="both"/>
      </w:pPr>
      <w:r>
        <w:rPr>
          <w:u w:val="single"/>
        </w:rPr>
        <w:t>URL para Lançador de Serviços</w:t>
      </w:r>
      <w:r>
        <w:t xml:space="preserve">: o endereço de URL da página inicial onde será </w:t>
      </w:r>
      <w:r>
        <w:lastRenderedPageBreak/>
        <w:t>instalado o AGATHA, conforme explicação na tabela abaixo;</w:t>
      </w:r>
    </w:p>
    <w:p w:rsidR="007B6012" w:rsidRDefault="007B6012">
      <w:pPr>
        <w:pStyle w:val="Standard"/>
      </w:pPr>
    </w:p>
    <w:tbl>
      <w:tblPr>
        <w:tblW w:w="110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9528"/>
      </w:tblGrid>
      <w:tr w:rsidR="00765D1B" w:rsidTr="004F67DA">
        <w:trPr>
          <w:cantSplit/>
          <w:trHeight w:val="425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D1B" w:rsidRDefault="00765D1B">
            <w:pPr>
              <w:pStyle w:val="Standard"/>
              <w:snapToGrid w:val="0"/>
              <w:jc w:val="center"/>
            </w:pPr>
            <w:r>
              <w:t>Ambiente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1B" w:rsidRDefault="00765D1B" w:rsidP="007B6012">
            <w:pPr>
              <w:pStyle w:val="Standard"/>
              <w:jc w:val="center"/>
            </w:pPr>
          </w:p>
        </w:tc>
      </w:tr>
      <w:tr w:rsidR="00765D1B" w:rsidTr="004F67DA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D1B" w:rsidRDefault="00765D1B">
            <w:pPr>
              <w:pStyle w:val="TableContents"/>
              <w:jc w:val="center"/>
            </w:pPr>
            <w:r>
              <w:t>Lista de IP(s)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1B" w:rsidRDefault="00765D1B">
            <w:pPr>
              <w:pStyle w:val="Standard"/>
              <w:snapToGrid w:val="0"/>
              <w:jc w:val="center"/>
            </w:pPr>
          </w:p>
        </w:tc>
      </w:tr>
      <w:tr w:rsidR="00765D1B" w:rsidTr="004F67DA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D1B" w:rsidRDefault="00765D1B">
            <w:pPr>
              <w:pStyle w:val="TableContents"/>
              <w:jc w:val="center"/>
            </w:pPr>
            <w:r>
              <w:t>URL(s) de retorno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1B" w:rsidRDefault="00765D1B" w:rsidP="009F6752">
            <w:pPr>
              <w:pStyle w:val="NormalWeb"/>
              <w:shd w:val="clear" w:color="auto" w:fill="FFFFFF"/>
            </w:pPr>
          </w:p>
        </w:tc>
      </w:tr>
      <w:tr w:rsidR="00765D1B" w:rsidTr="004F67DA">
        <w:trPr>
          <w:trHeight w:val="1143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D1B" w:rsidRDefault="00765D1B">
            <w:pPr>
              <w:pStyle w:val="TableContents"/>
              <w:jc w:val="center"/>
            </w:pPr>
            <w:r>
              <w:t>URL para Lançador de Serviços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D1B" w:rsidRDefault="00765D1B" w:rsidP="009F6752">
            <w:pPr>
              <w:pStyle w:val="NormalWeb"/>
              <w:shd w:val="clear" w:color="auto" w:fill="FFFFFF"/>
              <w:ind w:left="720"/>
            </w:pPr>
          </w:p>
        </w:tc>
      </w:tr>
    </w:tbl>
    <w:p w:rsidR="007B6012" w:rsidRDefault="007B6012">
      <w:pPr>
        <w:pStyle w:val="Standard"/>
      </w:pPr>
    </w:p>
    <w:p w:rsidR="007B6012" w:rsidRDefault="007B6012">
      <w:pPr>
        <w:suppressAutoHyphens w:val="0"/>
        <w:rPr>
          <w:b/>
          <w:sz w:val="28"/>
        </w:rPr>
      </w:pPr>
    </w:p>
    <w:p w:rsidR="007B6012" w:rsidRDefault="007B6012">
      <w:pPr>
        <w:pStyle w:val="TituloseTpicos"/>
        <w:ind w:left="-567"/>
      </w:pPr>
      <w:r>
        <w:t>8. Disposições Finais</w:t>
      </w:r>
    </w:p>
    <w:p w:rsidR="007B6012" w:rsidRDefault="007B6012">
      <w:pPr>
        <w:pStyle w:val="TituloseTpicos"/>
        <w:ind w:left="-567"/>
      </w:pPr>
    </w:p>
    <w:p w:rsidR="007B6012" w:rsidRDefault="007B6012">
      <w:pPr>
        <w:pStyle w:val="Standard"/>
        <w:ind w:left="-567"/>
        <w:jc w:val="both"/>
      </w:pPr>
      <w:r>
        <w:t xml:space="preserve">As informações do documento devem ser preenchidas e encaminhadas no formato PDF ao Ministério do Planejamento (Secretaria de Tecnologia da Informação e Comunicação – SETIC). O nome do arquivo no formato PDF dever obedecer ao padrão: </w:t>
      </w:r>
      <w:proofErr w:type="spellStart"/>
      <w:r>
        <w:t>BrCidadao</w:t>
      </w:r>
      <w:proofErr w:type="spellEnd"/>
      <w:r>
        <w:t>-cadastro- -sistema-</w:t>
      </w:r>
      <w:proofErr w:type="spellStart"/>
      <w:r>
        <w:t>agatha</w:t>
      </w:r>
      <w:proofErr w:type="spellEnd"/>
      <w:r>
        <w:t>-&lt;</w:t>
      </w:r>
      <w:proofErr w:type="spellStart"/>
      <w:r>
        <w:t>nome_orgao</w:t>
      </w:r>
      <w:proofErr w:type="spellEnd"/>
      <w:r>
        <w:t>&gt;-&lt;sigla-</w:t>
      </w:r>
      <w:proofErr w:type="spellStart"/>
      <w:r>
        <w:t>orgao</w:t>
      </w:r>
      <w:proofErr w:type="spellEnd"/>
      <w:r>
        <w:t>&gt;-&lt;</w:t>
      </w:r>
      <w:proofErr w:type="spellStart"/>
      <w:r>
        <w:t>mes_ano</w:t>
      </w:r>
      <w:proofErr w:type="spellEnd"/>
      <w:r>
        <w:t>&gt;.</w:t>
      </w:r>
      <w:proofErr w:type="spellStart"/>
      <w:r>
        <w:t>pdf</w:t>
      </w:r>
      <w:proofErr w:type="spellEnd"/>
    </w:p>
    <w:sectPr w:rsidR="007B6012" w:rsidSect="00D14055"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5846DBD"/>
    <w:multiLevelType w:val="hybridMultilevel"/>
    <w:tmpl w:val="9814A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A376E"/>
    <w:multiLevelType w:val="multilevel"/>
    <w:tmpl w:val="7A604F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35"/>
    <w:rsid w:val="000F4035"/>
    <w:rsid w:val="00195A5A"/>
    <w:rsid w:val="00483F58"/>
    <w:rsid w:val="004F67DA"/>
    <w:rsid w:val="00567D3A"/>
    <w:rsid w:val="005B0E38"/>
    <w:rsid w:val="00765D1B"/>
    <w:rsid w:val="007B6012"/>
    <w:rsid w:val="008E0692"/>
    <w:rsid w:val="00904335"/>
    <w:rsid w:val="009F6752"/>
    <w:rsid w:val="00AE4733"/>
    <w:rsid w:val="00B5004F"/>
    <w:rsid w:val="00B85B5B"/>
    <w:rsid w:val="00C013DC"/>
    <w:rsid w:val="00D14055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12DD7C-1BB1-476D-A563-3C6E2B9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055"/>
    <w:pPr>
      <w:widowControl w:val="0"/>
      <w:suppressAutoHyphens/>
      <w:textAlignment w:val="baseline"/>
    </w:pPr>
    <w:rPr>
      <w:rFonts w:eastAsia="Andale Sans UI" w:cs="Tahoma"/>
      <w:kern w:val="1"/>
      <w:szCs w:val="24"/>
      <w:lang w:eastAsia="zh-CN" w:bidi="en-US"/>
    </w:rPr>
  </w:style>
  <w:style w:type="paragraph" w:styleId="Ttulo1">
    <w:name w:val="heading 1"/>
    <w:basedOn w:val="Heading"/>
    <w:next w:val="Corpodetexto"/>
    <w:qFormat/>
    <w:rsid w:val="00D1405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Corpodetexto"/>
    <w:qFormat/>
    <w:rsid w:val="00D1405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Heading"/>
    <w:next w:val="Corpodetexto"/>
    <w:qFormat/>
    <w:rsid w:val="00D1405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14055"/>
    <w:rPr>
      <w:rFonts w:ascii="Symbol" w:hAnsi="Symbol" w:cs="Symbol" w:hint="default"/>
    </w:rPr>
  </w:style>
  <w:style w:type="character" w:customStyle="1" w:styleId="WW8Num1z1">
    <w:name w:val="WW8Num1z1"/>
    <w:rsid w:val="00D14055"/>
    <w:rPr>
      <w:rFonts w:ascii="Courier New" w:hAnsi="Courier New" w:cs="Courier New" w:hint="default"/>
    </w:rPr>
  </w:style>
  <w:style w:type="character" w:customStyle="1" w:styleId="WW8Num1z2">
    <w:name w:val="WW8Num1z2"/>
    <w:rsid w:val="00D14055"/>
    <w:rPr>
      <w:rFonts w:ascii="Wingdings" w:hAnsi="Wingdings" w:cs="Wingdings" w:hint="default"/>
    </w:rPr>
  </w:style>
  <w:style w:type="character" w:customStyle="1" w:styleId="WW8Num2z0">
    <w:name w:val="WW8Num2z0"/>
    <w:rsid w:val="00D14055"/>
    <w:rPr>
      <w:rFonts w:ascii="OpenSymbol" w:eastAsia="OpenSymbol" w:hAnsi="OpenSymbol" w:cs="OpenSymbol"/>
    </w:rPr>
  </w:style>
  <w:style w:type="character" w:customStyle="1" w:styleId="WW8Num3z0">
    <w:name w:val="WW8Num3z0"/>
    <w:rsid w:val="00D14055"/>
    <w:rPr>
      <w:rFonts w:ascii="Symbol" w:hAnsi="Symbol" w:cs="Symbol"/>
    </w:rPr>
  </w:style>
  <w:style w:type="character" w:customStyle="1" w:styleId="WW8Num3z1">
    <w:name w:val="WW8Num3z1"/>
    <w:rsid w:val="00D14055"/>
    <w:rPr>
      <w:rFonts w:ascii="Courier New" w:hAnsi="Courier New" w:cs="Courier New"/>
    </w:rPr>
  </w:style>
  <w:style w:type="character" w:customStyle="1" w:styleId="WW8Num3z2">
    <w:name w:val="WW8Num3z2"/>
    <w:rsid w:val="00D14055"/>
    <w:rPr>
      <w:rFonts w:ascii="Wingdings" w:hAnsi="Wingdings" w:cs="Wingdings"/>
    </w:rPr>
  </w:style>
  <w:style w:type="character" w:customStyle="1" w:styleId="Fontepargpadro1">
    <w:name w:val="Fonte parág. padrão1"/>
    <w:rsid w:val="00D14055"/>
  </w:style>
  <w:style w:type="character" w:customStyle="1" w:styleId="NumberingSymbols">
    <w:name w:val="Numbering Symbols"/>
    <w:rsid w:val="00D14055"/>
  </w:style>
  <w:style w:type="character" w:customStyle="1" w:styleId="Internetlink">
    <w:name w:val="Internet link"/>
    <w:rsid w:val="00D14055"/>
    <w:rPr>
      <w:color w:val="000080"/>
      <w:u w:val="single"/>
    </w:rPr>
  </w:style>
  <w:style w:type="character" w:customStyle="1" w:styleId="IndexLink">
    <w:name w:val="Index Link"/>
    <w:rsid w:val="00D14055"/>
  </w:style>
  <w:style w:type="character" w:customStyle="1" w:styleId="BulletSymbols">
    <w:name w:val="Bullet Symbols"/>
    <w:rsid w:val="00D14055"/>
    <w:rPr>
      <w:rFonts w:ascii="OpenSymbol" w:eastAsia="OpenSymbol" w:hAnsi="OpenSymbol" w:cs="OpenSymbol"/>
    </w:rPr>
  </w:style>
  <w:style w:type="character" w:customStyle="1" w:styleId="TituloseTpicosChar">
    <w:name w:val="Titulos e Tópicos Char"/>
    <w:rsid w:val="00D14055"/>
    <w:rPr>
      <w:b/>
      <w:sz w:val="28"/>
    </w:rPr>
  </w:style>
  <w:style w:type="character" w:styleId="Hyperlink">
    <w:name w:val="Hyperlink"/>
    <w:rsid w:val="00D14055"/>
    <w:rPr>
      <w:color w:val="0563C1"/>
      <w:u w:val="single"/>
    </w:rPr>
  </w:style>
  <w:style w:type="paragraph" w:customStyle="1" w:styleId="Ttulo10">
    <w:name w:val="Título1"/>
    <w:basedOn w:val="Heading"/>
    <w:next w:val="Corpodetexto"/>
    <w:rsid w:val="00D14055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D14055"/>
    <w:pPr>
      <w:spacing w:after="140" w:line="288" w:lineRule="auto"/>
    </w:pPr>
  </w:style>
  <w:style w:type="paragraph" w:styleId="Lista">
    <w:name w:val="List"/>
    <w:basedOn w:val="Textbody"/>
    <w:rsid w:val="00D14055"/>
  </w:style>
  <w:style w:type="paragraph" w:styleId="Legenda">
    <w:name w:val="caption"/>
    <w:basedOn w:val="Standard"/>
    <w:qFormat/>
    <w:rsid w:val="00D1405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14055"/>
    <w:pPr>
      <w:suppressLineNumbers/>
    </w:pPr>
    <w:rPr>
      <w:rFonts w:cs="Lucida Sans"/>
    </w:rPr>
  </w:style>
  <w:style w:type="paragraph" w:customStyle="1" w:styleId="Standard">
    <w:name w:val="Standard"/>
    <w:rsid w:val="00D14055"/>
    <w:pPr>
      <w:widowControl w:val="0"/>
      <w:suppressAutoHyphens/>
      <w:overflowPunct w:val="0"/>
      <w:textAlignment w:val="baseline"/>
    </w:pPr>
    <w:rPr>
      <w:rFonts w:eastAsia="Andale Sans UI" w:cs="Tahoma"/>
      <w:color w:val="00000A"/>
      <w:kern w:val="1"/>
      <w:sz w:val="24"/>
      <w:szCs w:val="24"/>
      <w:lang w:eastAsia="zh-CN" w:bidi="en-US"/>
    </w:rPr>
  </w:style>
  <w:style w:type="paragraph" w:customStyle="1" w:styleId="Heading">
    <w:name w:val="Heading"/>
    <w:basedOn w:val="Standard"/>
    <w:next w:val="Textbody"/>
    <w:rsid w:val="00D140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rsid w:val="00D14055"/>
    <w:pPr>
      <w:spacing w:after="120" w:line="288" w:lineRule="auto"/>
    </w:pPr>
  </w:style>
  <w:style w:type="paragraph" w:customStyle="1" w:styleId="Index">
    <w:name w:val="Index"/>
    <w:basedOn w:val="Standard"/>
    <w:rsid w:val="00D14055"/>
    <w:pPr>
      <w:suppressLineNumbers/>
    </w:pPr>
  </w:style>
  <w:style w:type="paragraph" w:styleId="Cabealho">
    <w:name w:val="header"/>
    <w:basedOn w:val="Standard"/>
    <w:rsid w:val="00D14055"/>
    <w:pPr>
      <w:suppressLineNumbers/>
    </w:pPr>
  </w:style>
  <w:style w:type="paragraph" w:customStyle="1" w:styleId="TableContents">
    <w:name w:val="Table Contents"/>
    <w:basedOn w:val="Standard"/>
    <w:rsid w:val="00D14055"/>
    <w:pPr>
      <w:suppressLineNumbers/>
    </w:pPr>
  </w:style>
  <w:style w:type="paragraph" w:customStyle="1" w:styleId="Quotations">
    <w:name w:val="Quotations"/>
    <w:basedOn w:val="Standard"/>
    <w:rsid w:val="00D14055"/>
    <w:pPr>
      <w:spacing w:after="283"/>
      <w:ind w:left="567" w:right="567"/>
    </w:pPr>
  </w:style>
  <w:style w:type="paragraph" w:styleId="Subttulo">
    <w:name w:val="Subtitle"/>
    <w:basedOn w:val="Heading"/>
    <w:next w:val="Corpodetexto"/>
    <w:qFormat/>
    <w:rsid w:val="00D14055"/>
    <w:pPr>
      <w:spacing w:before="60"/>
      <w:jc w:val="center"/>
    </w:pPr>
    <w:rPr>
      <w:sz w:val="36"/>
      <w:szCs w:val="36"/>
    </w:rPr>
  </w:style>
  <w:style w:type="paragraph" w:customStyle="1" w:styleId="Framecontents">
    <w:name w:val="Frame contents"/>
    <w:basedOn w:val="Standard"/>
    <w:rsid w:val="00D14055"/>
  </w:style>
  <w:style w:type="paragraph" w:customStyle="1" w:styleId="TableHeading">
    <w:name w:val="Table Heading"/>
    <w:basedOn w:val="TableContents"/>
    <w:rsid w:val="00D14055"/>
  </w:style>
  <w:style w:type="paragraph" w:styleId="Rodap">
    <w:name w:val="footer"/>
    <w:basedOn w:val="Standard"/>
    <w:rsid w:val="00D14055"/>
  </w:style>
  <w:style w:type="paragraph" w:customStyle="1" w:styleId="Contents1">
    <w:name w:val="Contents 1"/>
    <w:basedOn w:val="Index"/>
    <w:rsid w:val="00D14055"/>
  </w:style>
  <w:style w:type="paragraph" w:customStyle="1" w:styleId="Contents2">
    <w:name w:val="Contents 2"/>
    <w:basedOn w:val="Index"/>
    <w:rsid w:val="00D14055"/>
  </w:style>
  <w:style w:type="paragraph" w:customStyle="1" w:styleId="TituloseTpicos">
    <w:name w:val="Titulos e Tópicos"/>
    <w:basedOn w:val="Normal"/>
    <w:rsid w:val="00D14055"/>
    <w:rPr>
      <w:b/>
      <w:sz w:val="28"/>
    </w:rPr>
  </w:style>
  <w:style w:type="paragraph" w:customStyle="1" w:styleId="western1">
    <w:name w:val="western1"/>
    <w:basedOn w:val="Normal"/>
    <w:rsid w:val="00D14055"/>
    <w:pPr>
      <w:widowControl/>
      <w:suppressAutoHyphens w:val="0"/>
      <w:spacing w:before="100" w:line="288" w:lineRule="auto"/>
      <w:textAlignment w:val="auto"/>
    </w:pPr>
    <w:rPr>
      <w:rFonts w:eastAsia="Times New Roman" w:cs="Times New Roman"/>
      <w:color w:val="00000A"/>
      <w:sz w:val="24"/>
      <w:lang w:bidi="ar-SA"/>
    </w:rPr>
  </w:style>
  <w:style w:type="paragraph" w:customStyle="1" w:styleId="Contedodatabela">
    <w:name w:val="Conteúdo da tabela"/>
    <w:basedOn w:val="Normal"/>
    <w:rsid w:val="00D14055"/>
    <w:pPr>
      <w:suppressLineNumbers/>
    </w:pPr>
  </w:style>
  <w:style w:type="paragraph" w:customStyle="1" w:styleId="Ttulodetabela">
    <w:name w:val="Título de tabela"/>
    <w:basedOn w:val="Contedodatabela"/>
    <w:rsid w:val="00D1405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B85B5B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eastAsia="pt-BR" w:bidi="ar-SA"/>
    </w:rPr>
  </w:style>
  <w:style w:type="character" w:customStyle="1" w:styleId="UnresolvedMention">
    <w:name w:val="Unresolved Mention"/>
    <w:uiPriority w:val="99"/>
    <w:semiHidden/>
    <w:unhideWhenUsed/>
    <w:rsid w:val="00B85B5B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B85B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co\Downloads\BrCidadao-cadastro-sistema-agatha-PLANO%20DE%20CONFIGURA&#199;&#195;O%20AO%20ACESSO%20DIGITAL%20&#218;NIC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BrCidadao-cadastro-sistema-agatha-PLANO DE CONFIGURAÇÃO AO ACESSO DIGITAL ÚNICO</Template>
  <TotalTime>0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Olimpio Correa Neto</dc:creator>
  <cp:lastModifiedBy>Solange Lima Gomes</cp:lastModifiedBy>
  <cp:revision>2</cp:revision>
  <cp:lastPrinted>2020-07-30T22:14:00Z</cp:lastPrinted>
  <dcterms:created xsi:type="dcterms:W3CDTF">2021-05-12T12:43:00Z</dcterms:created>
  <dcterms:modified xsi:type="dcterms:W3CDTF">2021-05-12T12:43:00Z</dcterms:modified>
</cp:coreProperties>
</file>